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6"/>
        <w:ind w:left="2268" w:right="41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100"/>
          <w:sz w:val="28"/>
        </w:rPr>
      </w:r>
      <w:r>
        <w:rPr>
          <w:rFonts w:ascii="Times New Roman"/>
          <w:b/>
          <w:sz w:val="28"/>
          <w:u w:val="thick" w:color="000000"/>
        </w:rPr>
        <w:t>CONSENT FORM FOR DENTAL</w:t>
      </w:r>
      <w:r>
        <w:rPr>
          <w:rFonts w:ascii="Times New Roman"/>
          <w:b/>
          <w:spacing w:val="-6"/>
          <w:sz w:val="28"/>
          <w:u w:val="thick" w:color="000000"/>
        </w:rPr>
        <w:t> </w:t>
      </w:r>
      <w:r>
        <w:rPr>
          <w:rFonts w:ascii="Times New Roman"/>
          <w:b/>
          <w:sz w:val="28"/>
          <w:u w:val="thick" w:color="000000"/>
        </w:rPr>
        <w:t>IMPLANTS</w:t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tabs>
          <w:tab w:pos="4147" w:val="left" w:leader="none"/>
          <w:tab w:pos="8761" w:val="left" w:leader="none"/>
        </w:tabs>
        <w:spacing w:line="240" w:lineRule="auto" w:before="69"/>
        <w:ind w:right="414" w:firstLine="720"/>
        <w:jc w:val="left"/>
      </w:pPr>
      <w:r>
        <w:rPr>
          <w:spacing w:val="-2"/>
        </w:rPr>
        <w:t>I,</w:t>
      </w:r>
      <w:r>
        <w:rPr>
          <w:spacing w:val="-2"/>
          <w:u w:val="single" w:color="000000"/>
        </w:rPr>
        <w:tab/>
      </w:r>
      <w:r>
        <w:rPr/>
        <w:t>, hereby authorize</w:t>
      </w:r>
      <w:r>
        <w:rPr>
          <w:spacing w:val="-1"/>
        </w:rPr>
        <w:t> Dr.</w:t>
      </w:r>
      <w:r>
        <w:rPr>
          <w:spacing w:val="-1"/>
          <w:u w:val="single" w:color="000000"/>
        </w:rPr>
        <w:tab/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perform</w:t>
      </w:r>
      <w:r>
        <w:rPr/>
        <w:t> surgery upon me to insert one or more dental implant(s) in my upper and/or lower</w:t>
      </w:r>
      <w:r>
        <w:rPr>
          <w:spacing w:val="-13"/>
        </w:rPr>
        <w:t> </w:t>
      </w:r>
      <w:r>
        <w:rPr/>
        <w:t>jaw.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6" w:firstLine="720"/>
        <w:jc w:val="left"/>
      </w:pPr>
      <w:r>
        <w:rPr/>
        <w:t>I acknowledge that the procedure has been explained to me in detail. I understand that the</w:t>
      </w:r>
      <w:r>
        <w:rPr>
          <w:spacing w:val="-12"/>
        </w:rPr>
        <w:t> </w:t>
      </w:r>
      <w:r>
        <w:rPr/>
        <w:t>crown</w:t>
      </w:r>
      <w:r>
        <w:rPr/>
        <w:t> (cap), denture or bridge will later be attached to this implant and the cost for that work is not included</w:t>
      </w:r>
      <w:r>
        <w:rPr>
          <w:spacing w:val="-17"/>
        </w:rPr>
        <w:t> </w:t>
      </w:r>
      <w:r>
        <w:rPr/>
        <w:t>in</w:t>
      </w:r>
      <w:r>
        <w:rPr/>
        <w:t> the surgical charge for this. I also understand that this implant should last for many years, but that</w:t>
      </w:r>
      <w:r>
        <w:rPr>
          <w:spacing w:val="-7"/>
        </w:rPr>
        <w:t> </w:t>
      </w:r>
      <w:r>
        <w:rPr/>
        <w:t>no</w:t>
      </w:r>
      <w:r>
        <w:rPr/>
        <w:t> guarantee that it will last for any specific period of time can be or has been given. I have been</w:t>
      </w:r>
      <w:r>
        <w:rPr>
          <w:spacing w:val="-16"/>
        </w:rPr>
        <w:t> </w:t>
      </w:r>
      <w:r>
        <w:rPr/>
        <w:t>informed</w:t>
      </w:r>
      <w:r>
        <w:rPr/>
        <w:t> that the implant could remain covered under the gum tissue anywhere from 2-6 months or can be</w:t>
      </w:r>
      <w:r>
        <w:rPr>
          <w:spacing w:val="-12"/>
        </w:rPr>
        <w:t> </w:t>
      </w:r>
      <w:r>
        <w:rPr/>
        <w:t>placed</w:t>
      </w:r>
      <w:r>
        <w:rPr/>
        <w:t> over the gum tissue as a one stage procedure based on the surgeons discretion. I am aware that if</w:t>
      </w:r>
      <w:r>
        <w:rPr>
          <w:spacing w:val="-12"/>
        </w:rPr>
        <w:t> </w:t>
      </w:r>
      <w:r>
        <w:rPr/>
        <w:t>the</w:t>
      </w:r>
      <w:r>
        <w:rPr/>
        <w:t> implant is covered by gum tissue a second surgical procedure will be required to uncover the top of</w:t>
      </w:r>
      <w:r>
        <w:rPr>
          <w:spacing w:val="-17"/>
        </w:rPr>
        <w:t> </w:t>
      </w:r>
      <w:r>
        <w:rPr/>
        <w:t>the</w:t>
      </w:r>
      <w:r>
        <w:rPr/>
        <w:t> implant. I also understand that there will be no refund of the fees in the event of failure. It has also</w:t>
      </w:r>
      <w:r>
        <w:rPr>
          <w:spacing w:val="-11"/>
        </w:rPr>
        <w:t> </w:t>
      </w:r>
      <w:r>
        <w:rPr/>
        <w:t>been</w:t>
      </w:r>
      <w:r>
        <w:rPr/>
        <w:t> explained to me that once the implant is inserted, the entire dental treatment plan, including </w:t>
      </w:r>
      <w:r>
        <w:rPr>
          <w:spacing w:val="2"/>
        </w:rPr>
        <w:t>my</w:t>
      </w:r>
      <w:r>
        <w:rPr>
          <w:spacing w:val="-20"/>
        </w:rPr>
        <w:t> </w:t>
      </w:r>
      <w:r>
        <w:rPr/>
        <w:t>personal</w:t>
      </w:r>
      <w:r>
        <w:rPr/>
        <w:t> oral hygiene, must be followed and completed on schedule. If this schedule is not carried out,</w:t>
      </w:r>
      <w:r>
        <w:rPr>
          <w:spacing w:val="-8"/>
        </w:rPr>
        <w:t> </w:t>
      </w:r>
      <w:r>
        <w:rPr/>
        <w:t>the</w:t>
      </w:r>
      <w:r>
        <w:rPr/>
        <w:t> </w:t>
      </w:r>
      <w:r>
        <w:rPr>
          <w:rFonts w:ascii="Times New Roman" w:hAnsi="Times New Roman" w:cs="Times New Roman" w:eastAsia="Times New Roman"/>
        </w:rPr>
        <w:t>implant may fail. I’m aware </w:t>
      </w:r>
      <w:r>
        <w:rPr/>
        <w:t>that a localized sinus lift and bone grafting using donor or bovine</w:t>
      </w:r>
      <w:r>
        <w:rPr>
          <w:spacing w:val="-14"/>
        </w:rPr>
        <w:t> </w:t>
      </w:r>
      <w:r>
        <w:rPr/>
        <w:t>freeze</w:t>
      </w:r>
      <w:r>
        <w:rPr/>
        <w:t> dried bone may be used along with implants being placed in the posterior regions of my upper</w:t>
      </w:r>
      <w:r>
        <w:rPr>
          <w:spacing w:val="-15"/>
        </w:rPr>
        <w:t> </w:t>
      </w:r>
      <w:r>
        <w:rPr/>
        <w:t>jaw</w:t>
      </w:r>
      <w:r>
        <w:rPr/>
        <w:t> </w:t>
      </w:r>
      <w:r>
        <w:rPr>
          <w:rFonts w:ascii="Times New Roman" w:hAnsi="Times New Roman" w:cs="Times New Roman" w:eastAsia="Times New Roman"/>
        </w:rPr>
        <w:t>(maxilla) and the need for this will be at the surgeon’s discretion and that there w</w:t>
      </w:r>
      <w:r>
        <w:rPr/>
        <w:t>ill be an additional</w:t>
      </w:r>
      <w:r>
        <w:rPr>
          <w:spacing w:val="-13"/>
        </w:rPr>
        <w:t> </w:t>
      </w:r>
      <w:r>
        <w:rPr/>
        <w:t>cost</w:t>
      </w:r>
      <w:r>
        <w:rPr/>
        <w:t> involved.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0" w:firstLine="720"/>
        <w:jc w:val="left"/>
      </w:pPr>
      <w:r>
        <w:rPr/>
        <w:t>I understand that excessive smoking, alcohol or sugar may effect gum healing and may limit</w:t>
      </w:r>
      <w:r>
        <w:rPr>
          <w:spacing w:val="-14"/>
        </w:rPr>
        <w:t> </w:t>
      </w:r>
      <w:r>
        <w:rPr/>
        <w:t>the</w:t>
      </w:r>
      <w:r>
        <w:rPr/>
        <w:t> success of the implant. I agree to follow my doctor's homecare instructions. I agree to report to</w:t>
      </w:r>
      <w:r>
        <w:rPr>
          <w:spacing w:val="-12"/>
        </w:rPr>
        <w:t> </w:t>
      </w:r>
      <w:r>
        <w:rPr/>
        <w:t>my</w:t>
      </w:r>
      <w:r>
        <w:rPr/>
        <w:t> doctor for regular examinations as instructed. To my knowledge I have given an accurate report of</w:t>
      </w:r>
      <w:r>
        <w:rPr>
          <w:spacing w:val="-12"/>
        </w:rPr>
        <w:t> </w:t>
      </w:r>
      <w:r>
        <w:rPr/>
        <w:t>my</w:t>
      </w:r>
      <w:r>
        <w:rPr/>
        <w:t> physical and mental health history. I have also reported any prior allergic or unusual reactions to</w:t>
      </w:r>
      <w:r>
        <w:rPr>
          <w:spacing w:val="-22"/>
        </w:rPr>
        <w:t> </w:t>
      </w:r>
      <w:r>
        <w:rPr/>
        <w:t>drugs,</w:t>
      </w:r>
      <w:r>
        <w:rPr/>
        <w:t> food, insect bites, dust, pollens, anesthetics, blood or body diseases, gum or skin reactions,</w:t>
      </w:r>
      <w:r>
        <w:rPr>
          <w:spacing w:val="-11"/>
        </w:rPr>
        <w:t> </w:t>
      </w:r>
      <w:r>
        <w:rPr/>
        <w:t>abnormal</w:t>
      </w:r>
      <w:r>
        <w:rPr/>
        <w:t> bleeding or any other conditions related to my</w:t>
      </w:r>
      <w:r>
        <w:rPr>
          <w:spacing w:val="-8"/>
        </w:rPr>
        <w:t> </w:t>
      </w:r>
      <w:r>
        <w:rPr/>
        <w:t>health.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7" w:right="10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 have been informed of the alternatives to use of a dental implant which may include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no</w:t>
      </w:r>
      <w:r>
        <w:rPr>
          <w:rFonts w:ascii="Times New Roman"/>
          <w:sz w:val="24"/>
        </w:rPr>
        <w:t> treatment at all; </w:t>
      </w:r>
      <w:r>
        <w:rPr>
          <w:rFonts w:ascii="Times New Roman"/>
          <w:b/>
          <w:sz w:val="24"/>
        </w:rPr>
        <w:t>construction of a new ridge of my upper or lower jaw by means of bone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grafting</w:t>
      </w:r>
      <w:r>
        <w:rPr>
          <w:rFonts w:ascii="Times New Roman"/>
          <w:b/>
          <w:sz w:val="24"/>
        </w:rPr>
        <w:t> with synthetic, donor or bovine freeze dried bone grafts </w:t>
      </w:r>
      <w:r>
        <w:rPr>
          <w:rFonts w:ascii="Times New Roman"/>
          <w:sz w:val="24"/>
        </w:rPr>
        <w:t>and in some instances bone from my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own</w:t>
      </w:r>
      <w:r>
        <w:rPr>
          <w:rFonts w:ascii="Times New Roman"/>
          <w:sz w:val="24"/>
        </w:rPr>
        <w:t> jaw with or without the use of a membrane. The advantages of each of the above procedures,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if</w:t>
      </w:r>
      <w:r>
        <w:rPr>
          <w:rFonts w:ascii="Times New Roman"/>
          <w:sz w:val="24"/>
        </w:rPr>
        <w:t> appropriate, have been explained to me and I choose to proceed with insertion of the dental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implant(s).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6" w:firstLine="720"/>
        <w:jc w:val="left"/>
      </w:pPr>
      <w:r>
        <w:rPr/>
        <w:t>I also authorize and direct the use of such additional services as he may deem reasonable</w:t>
      </w:r>
      <w:r>
        <w:rPr>
          <w:spacing w:val="-11"/>
        </w:rPr>
        <w:t> </w:t>
      </w:r>
      <w:r>
        <w:rPr/>
        <w:t>and</w:t>
      </w:r>
      <w:r>
        <w:rPr/>
        <w:t> necessary, including, but not limited to, the administration of anesthetic agents; the performance</w:t>
      </w:r>
      <w:r>
        <w:rPr>
          <w:spacing w:val="-12"/>
        </w:rPr>
        <w:t> </w:t>
      </w:r>
      <w:r>
        <w:rPr/>
        <w:t>of</w:t>
      </w:r>
      <w:r>
        <w:rPr/>
        <w:t> necessary laboratory, radiological (x-ray), and other diagnostic procedures; the administration</w:t>
      </w:r>
      <w:r>
        <w:rPr>
          <w:spacing w:val="-12"/>
        </w:rPr>
        <w:t> </w:t>
      </w:r>
      <w:r>
        <w:rPr/>
        <w:t>of</w:t>
      </w:r>
      <w:r>
        <w:rPr/>
        <w:t> medications orally, by injection, by infusion or by other medically accepted route of administration;</w:t>
      </w:r>
      <w:r>
        <w:rPr>
          <w:spacing w:val="-17"/>
        </w:rPr>
        <w:t> </w:t>
      </w:r>
      <w:r>
        <w:rPr/>
        <w:t>and</w:t>
      </w:r>
      <w:r>
        <w:rPr/>
        <w:t> the removal of bone, tissue and fluids for diagnostic and therapeutic purposes and the retention</w:t>
      </w:r>
      <w:r>
        <w:rPr>
          <w:spacing w:val="-9"/>
        </w:rPr>
        <w:t> </w:t>
      </w:r>
      <w:r>
        <w:rPr/>
        <w:t>or</w:t>
      </w:r>
      <w:r>
        <w:rPr/>
        <w:t> disposal of same in accordance with usual</w:t>
      </w:r>
      <w:r>
        <w:rPr>
          <w:spacing w:val="-5"/>
        </w:rPr>
        <w:t> </w:t>
      </w:r>
      <w:r>
        <w:rPr/>
        <w:t>practices.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tabs>
          <w:tab w:pos="1916" w:val="left" w:leader="none"/>
        </w:tabs>
        <w:spacing w:line="240" w:lineRule="auto"/>
        <w:ind w:right="311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Initials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500" w:bottom="280" w:left="900" w:right="1080"/>
        </w:sectPr>
      </w:pPr>
    </w:p>
    <w:p>
      <w:pPr>
        <w:pStyle w:val="BodyText"/>
        <w:spacing w:line="240" w:lineRule="auto" w:before="40"/>
        <w:ind w:right="474" w:firstLine="842"/>
        <w:jc w:val="left"/>
      </w:pPr>
      <w:r>
        <w:rPr/>
        <w:t>I consent to photography, filming, recording and x-rays of the procedure to be performed</w:t>
      </w:r>
      <w:r>
        <w:rPr>
          <w:spacing w:val="-17"/>
        </w:rPr>
        <w:t> </w:t>
      </w:r>
      <w:r>
        <w:rPr/>
        <w:t>for</w:t>
      </w:r>
      <w:r>
        <w:rPr/>
        <w:t> the advancement of implant dentistry, provided my identity is not</w:t>
      </w:r>
      <w:r>
        <w:rPr>
          <w:spacing w:val="-12"/>
        </w:rPr>
        <w:t> </w:t>
      </w:r>
      <w:r>
        <w:rPr/>
        <w:t>revealed.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7426" w:val="left" w:leader="none"/>
        </w:tabs>
        <w:spacing w:line="240" w:lineRule="auto"/>
        <w:ind w:right="361" w:firstLine="720"/>
        <w:jc w:val="left"/>
      </w:pPr>
      <w:r>
        <w:rPr/>
        <w:t>If any unforeseen condition arises in the course of treatment which calls for performance</w:t>
      </w:r>
      <w:r>
        <w:rPr>
          <w:spacing w:val="-15"/>
        </w:rPr>
        <w:t> </w:t>
      </w:r>
      <w:r>
        <w:rPr/>
        <w:t>of</w:t>
      </w:r>
      <w:r>
        <w:rPr/>
        <w:t> procedures in addition to or different from that now contemplated and I am under any form of</w:t>
      </w:r>
      <w:r>
        <w:rPr>
          <w:spacing w:val="-13"/>
        </w:rPr>
        <w:t> </w:t>
      </w:r>
      <w:r>
        <w:rPr/>
        <w:t>sedation</w:t>
      </w:r>
      <w:r>
        <w:rPr/>
        <w:t> or anesthesia, I further authorize and direct whatever deemed necessary and advisable under</w:t>
      </w:r>
      <w:r>
        <w:rPr>
          <w:spacing w:val="-7"/>
        </w:rPr>
        <w:t> </w:t>
      </w:r>
      <w:r>
        <w:rPr/>
        <w:t>the</w:t>
      </w:r>
      <w:r>
        <w:rPr/>
        <w:t> circumstance with the exception</w:t>
      </w:r>
      <w:r>
        <w:rPr>
          <w:spacing w:val="-7"/>
        </w:rPr>
        <w:t> </w:t>
      </w:r>
      <w:r>
        <w:rPr/>
        <w:t>of</w:t>
      </w:r>
      <w:r>
        <w:rPr>
          <w:u w:val="single" w:color="000000"/>
        </w:rPr>
        <w:tab/>
      </w:r>
      <w:r>
        <w:rPr/>
        <w:t>.</w:t>
      </w:r>
    </w:p>
    <w:p>
      <w:pPr>
        <w:pStyle w:val="Heading2"/>
        <w:tabs>
          <w:tab w:pos="9372" w:val="left" w:leader="none"/>
        </w:tabs>
        <w:spacing w:line="240" w:lineRule="auto" w:before="5"/>
        <w:ind w:left="828" w:right="47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If no exceptions, write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"none".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.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07" w:right="4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RISKS and COMPLICATIONS OF DENTAL IMPLANT</w:t>
      </w:r>
      <w:r>
        <w:rPr>
          <w:rFonts w:ascii="Arial"/>
          <w:b/>
          <w:spacing w:val="-21"/>
          <w:sz w:val="22"/>
        </w:rPr>
        <w:t> </w:t>
      </w:r>
      <w:r>
        <w:rPr>
          <w:rFonts w:ascii="Arial"/>
          <w:b/>
          <w:sz w:val="22"/>
        </w:rPr>
        <w:t>SURGERY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"/>
        </w:numPr>
        <w:tabs>
          <w:tab w:pos="1549" w:val="left" w:leader="none"/>
        </w:tabs>
        <w:spacing w:line="240" w:lineRule="auto" w:before="1" w:after="0"/>
        <w:ind w:left="1548" w:right="958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Post-operative discomfort and swelling that may require several days of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at-home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recuperation.</w:t>
      </w:r>
    </w:p>
    <w:p>
      <w:pPr>
        <w:pStyle w:val="ListParagraph"/>
        <w:numPr>
          <w:ilvl w:val="0"/>
          <w:numId w:val="1"/>
        </w:numPr>
        <w:tabs>
          <w:tab w:pos="1549" w:val="left" w:leader="none"/>
        </w:tabs>
        <w:spacing w:line="252" w:lineRule="exact" w:before="0" w:after="0"/>
        <w:ind w:left="1548" w:right="474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Prolonged or heavy bleeding that may require additional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treatment.</w:t>
      </w:r>
    </w:p>
    <w:p>
      <w:pPr>
        <w:pStyle w:val="ListParagraph"/>
        <w:numPr>
          <w:ilvl w:val="0"/>
          <w:numId w:val="1"/>
        </w:numPr>
        <w:tabs>
          <w:tab w:pos="1549" w:val="left" w:leader="none"/>
        </w:tabs>
        <w:spacing w:line="240" w:lineRule="auto" w:before="1" w:after="0"/>
        <w:ind w:left="1548" w:right="1118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Injury or damage to adjacent teeth or roots of adjacent teeth, possibly</w:t>
      </w:r>
      <w:r>
        <w:rPr>
          <w:rFonts w:ascii="Arial"/>
          <w:spacing w:val="-21"/>
          <w:sz w:val="22"/>
        </w:rPr>
        <w:t> </w:t>
      </w:r>
      <w:r>
        <w:rPr>
          <w:rFonts w:ascii="Arial"/>
          <w:sz w:val="22"/>
        </w:rPr>
        <w:t>requiring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Further root canal therapy, and occasionally the loss of an injured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tooth.</w:t>
      </w:r>
    </w:p>
    <w:p>
      <w:pPr>
        <w:pStyle w:val="ListParagraph"/>
        <w:numPr>
          <w:ilvl w:val="0"/>
          <w:numId w:val="1"/>
        </w:numPr>
        <w:tabs>
          <w:tab w:pos="1549" w:val="left" w:leader="none"/>
        </w:tabs>
        <w:spacing w:line="252" w:lineRule="exact" w:before="0" w:after="0"/>
        <w:ind w:left="1548" w:right="474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Post-operative infection that may require additional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treatment.</w:t>
      </w:r>
    </w:p>
    <w:p>
      <w:pPr>
        <w:pStyle w:val="ListParagraph"/>
        <w:numPr>
          <w:ilvl w:val="0"/>
          <w:numId w:val="1"/>
        </w:numPr>
        <w:tabs>
          <w:tab w:pos="1549" w:val="left" w:leader="none"/>
        </w:tabs>
        <w:spacing w:line="252" w:lineRule="exact" w:before="1" w:after="0"/>
        <w:ind w:left="1548" w:right="474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Stretching of the corners of the mouth that may cause cracking and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bruising.</w:t>
      </w:r>
    </w:p>
    <w:p>
      <w:pPr>
        <w:pStyle w:val="ListParagraph"/>
        <w:numPr>
          <w:ilvl w:val="0"/>
          <w:numId w:val="1"/>
        </w:numPr>
        <w:tabs>
          <w:tab w:pos="1549" w:val="left" w:leader="none"/>
        </w:tabs>
        <w:spacing w:line="240" w:lineRule="auto" w:before="0" w:after="0"/>
        <w:ind w:left="1548" w:right="474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Restricted mouth opening for several days; sometimes related to swelling and</w:t>
      </w:r>
      <w:r>
        <w:rPr>
          <w:rFonts w:ascii="Arial"/>
          <w:spacing w:val="-21"/>
          <w:sz w:val="22"/>
        </w:rPr>
        <w:t> </w:t>
      </w:r>
      <w:r>
        <w:rPr>
          <w:rFonts w:ascii="Arial"/>
          <w:sz w:val="22"/>
        </w:rPr>
        <w:t>muscle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soreness, and sometimes related to stress on the jaw joints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(TMJ).</w:t>
      </w:r>
    </w:p>
    <w:p>
      <w:pPr>
        <w:pStyle w:val="ListParagraph"/>
        <w:numPr>
          <w:ilvl w:val="0"/>
          <w:numId w:val="1"/>
        </w:numPr>
        <w:tabs>
          <w:tab w:pos="1549" w:val="left" w:leader="none"/>
        </w:tabs>
        <w:spacing w:line="252" w:lineRule="exact" w:before="0" w:after="0"/>
        <w:ind w:left="1548" w:right="474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Nasal or sinus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penetration</w:t>
      </w:r>
    </w:p>
    <w:p>
      <w:pPr>
        <w:pStyle w:val="ListParagraph"/>
        <w:numPr>
          <w:ilvl w:val="0"/>
          <w:numId w:val="1"/>
        </w:numPr>
        <w:tabs>
          <w:tab w:pos="1549" w:val="left" w:leader="none"/>
        </w:tabs>
        <w:spacing w:line="252" w:lineRule="exact" w:before="0" w:after="0"/>
        <w:ind w:left="1548" w:right="474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Fracture of 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jaw.</w:t>
      </w:r>
    </w:p>
    <w:p>
      <w:pPr>
        <w:pStyle w:val="ListParagraph"/>
        <w:numPr>
          <w:ilvl w:val="0"/>
          <w:numId w:val="1"/>
        </w:numPr>
        <w:tabs>
          <w:tab w:pos="1549" w:val="left" w:leader="none"/>
        </w:tabs>
        <w:spacing w:line="240" w:lineRule="auto" w:before="1" w:after="0"/>
        <w:ind w:left="1548" w:right="401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Possible injury to nerve branches in the bone resulting in numbness, pain or tingling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the lips, chin, cheek, gums or teeth. If implants are placed in the lower jaw, there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be numbness or pain of the chin or tongue also. These symptoms may persist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several weeks, months or, in rare instances, may be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permanent.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78"/>
        <w:jc w:val="left"/>
      </w:pPr>
      <w:r>
        <w:rPr/>
        <w:t>Finally, I have been told that this treatment may not be successful, that problems may arise during</w:t>
      </w:r>
      <w:r>
        <w:rPr>
          <w:spacing w:val="-17"/>
        </w:rPr>
        <w:t> </w:t>
      </w:r>
      <w:r>
        <w:rPr/>
        <w:t>the</w:t>
      </w:r>
      <w:r>
        <w:rPr/>
        <w:t> procedure which may prevent placement of the implant, or necessitate its removal. Should this happen,</w:t>
      </w:r>
      <w:r>
        <w:rPr>
          <w:spacing w:val="-10"/>
        </w:rPr>
        <w:t> </w:t>
      </w:r>
      <w:r>
        <w:rPr/>
        <w:t>I</w:t>
      </w:r>
      <w:r>
        <w:rPr/>
        <w:t> understand that it may be possible to insert another implant after a suitable healing period and that</w:t>
      </w:r>
      <w:r>
        <w:rPr>
          <w:spacing w:val="-12"/>
        </w:rPr>
        <w:t> </w:t>
      </w:r>
      <w:r>
        <w:rPr/>
        <w:t>a</w:t>
      </w:r>
      <w:r>
        <w:rPr/>
        <w:t> charge will be made for this procedure. I have been informed and understand that the practice</w:t>
      </w:r>
      <w:r>
        <w:rPr>
          <w:spacing w:val="-10"/>
        </w:rPr>
        <w:t> </w:t>
      </w:r>
      <w:r>
        <w:rPr/>
        <w:t>of</w:t>
      </w:r>
      <w:r>
        <w:rPr/>
        <w:t> dentistry is not an exact science; no guarantees or assurance as to the outcome of results of treatment</w:t>
      </w:r>
      <w:r>
        <w:rPr>
          <w:spacing w:val="-12"/>
        </w:rPr>
        <w:t> </w:t>
      </w:r>
      <w:r>
        <w:rPr/>
        <w:t>or</w:t>
      </w:r>
      <w:r>
        <w:rPr/>
        <w:t> surgery can be</w:t>
      </w:r>
      <w:r>
        <w:rPr>
          <w:spacing w:val="-5"/>
        </w:rPr>
        <w:t> </w:t>
      </w:r>
      <w:r>
        <w:rPr/>
        <w:t>made.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322" w:lineRule="exact"/>
        <w:ind w:left="828" w:right="474" w:firstLine="0"/>
        <w:jc w:val="left"/>
      </w:pPr>
      <w:r>
        <w:rPr/>
        <w:t>ANESTHESIA</w:t>
      </w:r>
    </w:p>
    <w:p>
      <w:pPr>
        <w:spacing w:line="322" w:lineRule="exact" w:before="0"/>
        <w:ind w:left="1548" w:right="47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The anesthesia I have chosen for my surgery</w:t>
      </w:r>
      <w:r>
        <w:rPr>
          <w:rFonts w:ascii="Times New Roman"/>
          <w:spacing w:val="-17"/>
          <w:sz w:val="28"/>
        </w:rPr>
        <w:t> </w:t>
      </w:r>
      <w:r>
        <w:rPr>
          <w:rFonts w:ascii="Times New Roman"/>
          <w:sz w:val="28"/>
        </w:rPr>
        <w:t>is:</w:t>
      </w:r>
    </w:p>
    <w:p>
      <w:pPr>
        <w:pStyle w:val="ListParagraph"/>
        <w:numPr>
          <w:ilvl w:val="1"/>
          <w:numId w:val="1"/>
        </w:numPr>
        <w:tabs>
          <w:tab w:pos="1789" w:val="left" w:leader="none"/>
        </w:tabs>
        <w:spacing w:line="240" w:lineRule="auto" w:before="0" w:after="0"/>
        <w:ind w:left="1788" w:right="474" w:hanging="24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local anesthesia</w:t>
      </w:r>
    </w:p>
    <w:p>
      <w:pPr>
        <w:pStyle w:val="ListParagraph"/>
        <w:numPr>
          <w:ilvl w:val="1"/>
          <w:numId w:val="1"/>
        </w:numPr>
        <w:tabs>
          <w:tab w:pos="1789" w:val="left" w:leader="none"/>
        </w:tabs>
        <w:spacing w:line="322" w:lineRule="exact" w:before="2" w:after="0"/>
        <w:ind w:left="1788" w:right="474" w:hanging="24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local with nitrous oxide/oxygen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analgesia</w:t>
      </w:r>
    </w:p>
    <w:p>
      <w:pPr>
        <w:pStyle w:val="ListParagraph"/>
        <w:numPr>
          <w:ilvl w:val="1"/>
          <w:numId w:val="1"/>
        </w:numPr>
        <w:tabs>
          <w:tab w:pos="1789" w:val="left" w:leader="none"/>
        </w:tabs>
        <w:spacing w:line="240" w:lineRule="auto" w:before="0" w:after="0"/>
        <w:ind w:left="1788" w:right="474" w:hanging="24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local with oral pre-medication -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i/>
          <w:sz w:val="28"/>
        </w:rPr>
        <w:t>Valium</w:t>
      </w:r>
      <w:r>
        <w:rPr>
          <w:rFonts w:ascii="Times New Roman"/>
          <w:sz w:val="28"/>
        </w:rPr>
      </w:r>
    </w:p>
    <w:p>
      <w:pPr>
        <w:pStyle w:val="ListParagraph"/>
        <w:numPr>
          <w:ilvl w:val="1"/>
          <w:numId w:val="1"/>
        </w:numPr>
        <w:tabs>
          <w:tab w:pos="1789" w:val="left" w:leader="none"/>
        </w:tabs>
        <w:spacing w:line="322" w:lineRule="exact" w:before="0" w:after="0"/>
        <w:ind w:left="1788" w:right="474" w:hanging="24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local with intravenous</w:t>
      </w:r>
      <w:r>
        <w:rPr>
          <w:rFonts w:ascii="Times New Roman"/>
          <w:spacing w:val="2"/>
          <w:sz w:val="28"/>
        </w:rPr>
        <w:t> </w:t>
      </w:r>
      <w:r>
        <w:rPr>
          <w:rFonts w:ascii="Times New Roman"/>
          <w:sz w:val="28"/>
        </w:rPr>
        <w:t>sedation</w:t>
      </w:r>
    </w:p>
    <w:p>
      <w:pPr>
        <w:pStyle w:val="ListParagraph"/>
        <w:numPr>
          <w:ilvl w:val="1"/>
          <w:numId w:val="1"/>
        </w:numPr>
        <w:tabs>
          <w:tab w:pos="1789" w:val="left" w:leader="none"/>
        </w:tabs>
        <w:spacing w:line="240" w:lineRule="auto" w:before="0" w:after="0"/>
        <w:ind w:left="1788" w:right="474" w:hanging="24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general anesthesia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548" w:right="1148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b/>
          <w:sz w:val="22"/>
        </w:rPr>
        <w:t>ANESTHETIC RISKS </w:t>
      </w:r>
      <w:r>
        <w:rPr>
          <w:rFonts w:ascii="Times New Roman"/>
          <w:sz w:val="22"/>
        </w:rPr>
        <w:t>include: discomfort, swelling, bruising, infection,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prolonged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numbness and allergic reactions. There may be inflammation at the site of an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intravenous injection (phlebitis) which may cause prolonged discomfort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and/or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disability, and may require special care. Nausea and vomiting, although rare, may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unfortunate side effects of IV anesthesia. Intravenous anesthesia is a serious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medical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procedure and although considered safe, carries with it the risk of heart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irregularities,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heart attack, stroke, brain damage 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death.</w:t>
      </w:r>
    </w:p>
    <w:p>
      <w:pPr>
        <w:tabs>
          <w:tab w:pos="1488" w:val="left" w:leader="none"/>
        </w:tabs>
        <w:spacing w:before="0"/>
        <w:ind w:left="0" w:right="99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Initials_</w:t>
      </w:r>
      <w:r>
        <w:rPr>
          <w:rFonts w:ascii="Arial"/>
          <w:b/>
          <w:sz w:val="22"/>
          <w:u w:val="single" w:color="000000"/>
        </w:rPr>
        <w:t> </w:t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after="0"/>
        <w:jc w:val="right"/>
        <w:rPr>
          <w:rFonts w:ascii="Arial" w:hAnsi="Arial" w:cs="Arial" w:eastAsia="Arial"/>
          <w:sz w:val="22"/>
          <w:szCs w:val="22"/>
        </w:rPr>
        <w:sectPr>
          <w:pgSz w:w="12240" w:h="15840"/>
          <w:pgMar w:top="960" w:bottom="280" w:left="900" w:right="1000"/>
        </w:sectPr>
      </w:pPr>
    </w:p>
    <w:p>
      <w:pPr>
        <w:pStyle w:val="Heading2"/>
        <w:spacing w:line="240" w:lineRule="auto" w:before="57"/>
        <w:ind w:left="1548" w:right="446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YOUR OBLIGATIONS IF IV ANESTHESIA IS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USED</w:t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40" w:lineRule="auto" w:before="0" w:after="0"/>
        <w:ind w:left="108" w:right="11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Because anesthetic medications cause prolonged drowsiness, you MUST be accompanied by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  <w:t> responsible adult to drive you home and STAY with you until you are recovered sufficiently to care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z w:val="24"/>
        </w:rPr>
        <w:t> yourself.  This may be up to 24 hours. A responsible adult must accompany the patient and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b/>
          <w:sz w:val="24"/>
        </w:rPr>
        <w:t>REMAIN IN THE WAITING ROOM FOR THE ENTIRE TIME </w:t>
      </w:r>
      <w:r>
        <w:rPr>
          <w:rFonts w:ascii="Times New Roman"/>
          <w:sz w:val="24"/>
        </w:rPr>
        <w:t>of the procedure. This person must be able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drive since the patient will be unable to drive for at least 24 hours after the anesthesia or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z w:val="24"/>
        </w:rPr>
        <w:t>sedation.</w:t>
      </w:r>
      <w:r>
        <w:rPr>
          <w:rFonts w:ascii="Times New Roman"/>
          <w:sz w:val="24"/>
        </w:rPr>
        <w:t> </w:t>
      </w:r>
      <w:r>
        <w:rPr>
          <w:rFonts w:ascii="Times New Roman"/>
          <w:sz w:val="24"/>
        </w:rPr>
        <w:t> Watch 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Drowsiness.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40" w:lineRule="auto" w:before="0" w:after="0"/>
        <w:ind w:left="108" w:right="90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During recovery time (24 hours) you should not drive, operate complicated machinery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z w:val="24"/>
        </w:rPr>
        <w:t> devices, or make important decisions such as signing documents, etc. Do not drink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alcohol.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44" w:lineRule="auto" w:before="0" w:after="0"/>
        <w:ind w:left="108" w:right="37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You must have a completely empty stomach</w:t>
      </w:r>
      <w:r>
        <w:rPr>
          <w:rFonts w:ascii="Times New Roman"/>
          <w:b/>
          <w:sz w:val="24"/>
        </w:rPr>
        <w:t>. </w:t>
      </w:r>
      <w:r>
        <w:rPr>
          <w:rFonts w:ascii="Times New Roman"/>
          <w:b/>
          <w:sz w:val="24"/>
          <w:u w:val="thick" w:color="000000"/>
        </w:rPr>
        <w:t>HAVE NOTHING TO EATOR DRINK</w:t>
      </w:r>
      <w:r>
        <w:rPr>
          <w:rFonts w:ascii="Times New Roman"/>
          <w:b/>
          <w:spacing w:val="-14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FOR</w:t>
      </w: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z w:val="24"/>
          <w:u w:val="thick" w:color="000000"/>
        </w:rPr>
        <w:t>SIX (6) HOURS PRIOR TO YOUR</w:t>
      </w:r>
      <w:r>
        <w:rPr>
          <w:rFonts w:ascii="Times New Roman"/>
          <w:b/>
          <w:spacing w:val="-3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ANESTHETIC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sz w:val="24"/>
        </w:rPr>
      </w:r>
    </w:p>
    <w:p>
      <w:pPr>
        <w:pStyle w:val="Heading2"/>
        <w:spacing w:line="271" w:lineRule="exact"/>
        <w:ind w:left="107" w:right="446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</w:r>
      <w:r>
        <w:rPr>
          <w:rFonts w:ascii="Times New Roman"/>
          <w:u w:val="thick" w:color="000000"/>
        </w:rPr>
        <w:t>TO DO OTHERWISE MAY BE LIFE</w:t>
      </w:r>
      <w:r>
        <w:rPr>
          <w:rFonts w:ascii="Times New Roman"/>
          <w:spacing w:val="-8"/>
          <w:u w:val="thick" w:color="000000"/>
        </w:rPr>
        <w:t> </w:t>
      </w:r>
      <w:r>
        <w:rPr>
          <w:rFonts w:ascii="Times New Roman"/>
          <w:u w:val="thick" w:color="000000"/>
        </w:rPr>
        <w:t>THREATENING</w:t>
      </w:r>
      <w:r>
        <w:rPr>
          <w:rFonts w:ascii="Times New Roman"/>
        </w:rPr>
        <w:t>.</w:t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40" w:lineRule="auto" w:before="69" w:after="0"/>
        <w:ind w:left="828" w:right="11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Take your regular medications, the morning of surgery with sips of water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only.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40" w:lineRule="auto" w:before="0" w:after="0"/>
        <w:ind w:left="108" w:right="51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Loose clothes should be worn to facilitate the starting of an intravenous and the placement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monitoring equipment. Flat comfortable shoes should also be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worn.</w:t>
      </w:r>
    </w:p>
    <w:p>
      <w:pPr>
        <w:pStyle w:val="BodyText"/>
        <w:spacing w:line="240" w:lineRule="auto"/>
        <w:ind w:right="446"/>
        <w:jc w:val="left"/>
      </w:pPr>
      <w:r>
        <w:rPr/>
        <w:t>Because your blood pressure will be monitored, you should wear a short sleeve shirt. Do not</w:t>
      </w:r>
      <w:r>
        <w:rPr>
          <w:spacing w:val="-15"/>
        </w:rPr>
        <w:t> </w:t>
      </w:r>
      <w:r>
        <w:rPr/>
        <w:t>wear</w:t>
      </w:r>
      <w:r>
        <w:rPr/>
        <w:t> jewelry, watches, make-up, finger nail polish, or contact</w:t>
      </w:r>
      <w:r>
        <w:rPr>
          <w:spacing w:val="-9"/>
        </w:rPr>
        <w:t> </w:t>
      </w:r>
      <w:r>
        <w:rPr/>
        <w:t>lenses.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40" w:lineRule="auto" w:before="0" w:after="0"/>
        <w:ind w:left="108" w:right="37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If you have a severe cold, sore throat or sinus infection with infection with excessive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drainage,</w:t>
      </w:r>
      <w:r>
        <w:rPr>
          <w:rFonts w:ascii="Times New Roman"/>
          <w:sz w:val="24"/>
        </w:rPr>
        <w:t> sedation medications can not be administered. </w:t>
      </w:r>
      <w:r>
        <w:rPr>
          <w:rFonts w:ascii="Times New Roman"/>
          <w:i/>
          <w:sz w:val="24"/>
        </w:rPr>
        <w:t>Please call the office if any of these symptoms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z w:val="24"/>
        </w:rPr>
        <w:t>develop</w:t>
      </w:r>
      <w:r>
        <w:rPr>
          <w:rFonts w:ascii="Times New Roman"/>
          <w:i/>
          <w:sz w:val="24"/>
        </w:rPr>
        <w:t> prior to your scheduled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appointment.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40" w:lineRule="auto" w:before="0" w:after="0"/>
        <w:ind w:left="108" w:right="1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While taking antibiotics, </w:t>
      </w: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thick" w:color="000000"/>
        </w:rPr>
        <w:t>Birth Control Pills, may become ineffective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  <w:t>. Extra precautions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should</w:t>
      </w:r>
      <w:r>
        <w:rPr>
          <w:rFonts w:ascii="Times New Roman"/>
          <w:sz w:val="24"/>
        </w:rPr>
        <w:t> be taken while you are on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antibiotics.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40" w:lineRule="auto" w:before="0" w:after="0"/>
        <w:ind w:left="828" w:right="11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Fill any prescriptions prior to your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appointment.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48" w:right="446" w:hanging="720"/>
        <w:jc w:val="left"/>
        <w:rPr>
          <w:rFonts w:ascii="Arial" w:hAnsi="Arial" w:cs="Arial" w:eastAsia="Arial"/>
        </w:rPr>
      </w:pPr>
      <w:r>
        <w:rPr>
          <w:rFonts w:ascii="Arial"/>
        </w:rPr>
        <w:t>It has been explained to me that in the course of the procedure</w:t>
      </w:r>
      <w:r>
        <w:rPr>
          <w:rFonts w:ascii="Arial"/>
          <w:spacing w:val="-13"/>
        </w:rPr>
        <w:t> </w:t>
      </w:r>
      <w:r>
        <w:rPr>
          <w:rFonts w:ascii="Arial"/>
        </w:rPr>
        <w:t>unforeseen</w:t>
      </w:r>
      <w:r>
        <w:rPr>
          <w:rFonts w:ascii="Arial"/>
        </w:rPr>
        <w:t> conditions may be revealed which will necessitate extension of the</w:t>
      </w:r>
      <w:r>
        <w:rPr>
          <w:rFonts w:ascii="Arial"/>
          <w:spacing w:val="-20"/>
        </w:rPr>
        <w:t> </w:t>
      </w:r>
      <w:r>
        <w:rPr>
          <w:rFonts w:ascii="Arial"/>
        </w:rPr>
        <w:t>original</w:t>
      </w:r>
      <w:r>
        <w:rPr>
          <w:rFonts w:ascii="Arial"/>
        </w:rPr>
        <w:t> procedure, a different procedure from those set forth above, or</w:t>
      </w:r>
      <w:r>
        <w:rPr>
          <w:rFonts w:ascii="Arial"/>
          <w:spacing w:val="-32"/>
        </w:rPr>
        <w:t> </w:t>
      </w:r>
      <w:r>
        <w:rPr>
          <w:rFonts w:ascii="Arial"/>
        </w:rPr>
        <w:t>abandonment</w:t>
      </w:r>
      <w:r>
        <w:rPr>
          <w:rFonts w:ascii="Arial"/>
        </w:rPr>
        <w:t> of the procedure entirely. In such an event, I authorize my doctor and his</w:t>
      </w:r>
      <w:r>
        <w:rPr>
          <w:rFonts w:ascii="Arial"/>
          <w:spacing w:val="-28"/>
        </w:rPr>
        <w:t> </w:t>
      </w:r>
      <w:r>
        <w:rPr>
          <w:rFonts w:ascii="Arial"/>
        </w:rPr>
        <w:t>staff</w:t>
      </w:r>
      <w:r>
        <w:rPr>
          <w:rFonts w:ascii="Arial"/>
        </w:rPr>
        <w:t> to perform such procedures as are necessary and desirable in the exercise</w:t>
      </w:r>
      <w:r>
        <w:rPr>
          <w:rFonts w:ascii="Arial"/>
          <w:spacing w:val="-29"/>
        </w:rPr>
        <w:t> </w:t>
      </w:r>
      <w:r>
        <w:rPr>
          <w:rFonts w:ascii="Arial"/>
        </w:rPr>
        <w:t>of</w:t>
      </w:r>
      <w:r>
        <w:rPr>
          <w:rFonts w:ascii="Arial"/>
        </w:rPr>
        <w:t> professional judgment to complete my</w:t>
      </w:r>
      <w:r>
        <w:rPr>
          <w:rFonts w:ascii="Arial"/>
          <w:spacing w:val="-20"/>
        </w:rPr>
        <w:t> </w:t>
      </w:r>
      <w:r>
        <w:rPr>
          <w:rFonts w:ascii="Arial"/>
        </w:rPr>
        <w:t>surgery.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548" w:right="990" w:hanging="720"/>
        <w:jc w:val="left"/>
        <w:rPr>
          <w:rFonts w:ascii="Arial" w:hAnsi="Arial" w:cs="Arial" w:eastAsia="Arial"/>
        </w:rPr>
      </w:pPr>
      <w:r>
        <w:rPr>
          <w:rFonts w:ascii="Arial"/>
        </w:rPr>
        <w:t>It has been explained to me that a perfect result is not and cannot</w:t>
      </w:r>
      <w:r>
        <w:rPr>
          <w:rFonts w:ascii="Arial"/>
          <w:spacing w:val="-30"/>
        </w:rPr>
        <w:t> </w:t>
      </w:r>
      <w:r>
        <w:rPr>
          <w:rFonts w:ascii="Arial"/>
        </w:rPr>
        <w:t>be</w:t>
      </w:r>
      <w:r>
        <w:rPr>
          <w:rFonts w:ascii="Arial"/>
        </w:rPr>
        <w:t> guaranteed or</w:t>
      </w:r>
      <w:r>
        <w:rPr>
          <w:rFonts w:ascii="Arial"/>
          <w:spacing w:val="-10"/>
        </w:rPr>
        <w:t> </w:t>
      </w:r>
      <w:r>
        <w:rPr>
          <w:rFonts w:ascii="Arial"/>
        </w:rPr>
        <w:t>warranted.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tabs>
          <w:tab w:pos="2021" w:val="left" w:leader="none"/>
        </w:tabs>
        <w:spacing w:line="240" w:lineRule="auto"/>
        <w:ind w:right="226"/>
        <w:jc w:val="right"/>
        <w:rPr>
          <w:b w:val="0"/>
          <w:bCs w:val="0"/>
        </w:rPr>
      </w:pPr>
      <w:r>
        <w:rPr>
          <w:w w:val="95"/>
        </w:rPr>
        <w:t>Initials</w:t>
      </w:r>
      <w:r>
        <w:rPr>
          <w:w w:val="95"/>
          <w:u w:val="thick" w:color="000000"/>
        </w:rPr>
        <w:t> </w:t>
        <w:tab/>
      </w:r>
      <w:r>
        <w:rPr>
          <w:w w:val="95"/>
        </w:rPr>
      </w:r>
      <w:r>
        <w:rPr>
          <w:b w:val="0"/>
          <w:w w:val="95"/>
        </w:rPr>
      </w:r>
    </w:p>
    <w:p>
      <w:pPr>
        <w:spacing w:after="0" w:line="240" w:lineRule="auto"/>
        <w:jc w:val="right"/>
        <w:sectPr>
          <w:pgSz w:w="12240" w:h="15840"/>
          <w:pgMar w:top="1500" w:bottom="280" w:left="900" w:right="1060"/>
        </w:sectPr>
      </w:pPr>
    </w:p>
    <w:p>
      <w:pPr>
        <w:spacing w:before="43"/>
        <w:ind w:left="147" w:right="14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CONSENT</w:t>
      </w:r>
      <w:r>
        <w:rPr>
          <w:rFonts w:ascii="Arial"/>
          <w:sz w:val="24"/>
        </w:rPr>
      </w:r>
    </w:p>
    <w:p>
      <w:pPr>
        <w:spacing w:before="0"/>
        <w:ind w:left="147" w:right="14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 certify that I speak, read and write English or have an Interpreter and have read</w:t>
      </w:r>
      <w:r>
        <w:rPr>
          <w:rFonts w:ascii="Arial"/>
          <w:b/>
          <w:spacing w:val="-25"/>
          <w:sz w:val="24"/>
        </w:rPr>
        <w:t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z w:val="24"/>
        </w:rPr>
        <w:t> fully understand this consent for surgery, that all blanks were filled in prior to</w:t>
      </w:r>
      <w:r>
        <w:rPr>
          <w:rFonts w:ascii="Arial"/>
          <w:b/>
          <w:spacing w:val="-12"/>
          <w:sz w:val="24"/>
        </w:rPr>
        <w:t> </w:t>
      </w:r>
      <w:r>
        <w:rPr>
          <w:rFonts w:ascii="Arial"/>
          <w:b/>
          <w:sz w:val="24"/>
        </w:rPr>
        <w:t>my</w:t>
      </w:r>
      <w:r>
        <w:rPr>
          <w:rFonts w:ascii="Arial"/>
          <w:b/>
          <w:sz w:val="24"/>
        </w:rPr>
        <w:t> initialing and signing this form and that all my questions were answered to</w:t>
      </w:r>
      <w:r>
        <w:rPr>
          <w:rFonts w:ascii="Arial"/>
          <w:b/>
          <w:spacing w:val="-16"/>
          <w:sz w:val="24"/>
        </w:rPr>
        <w:t> </w:t>
      </w:r>
      <w:r>
        <w:rPr>
          <w:rFonts w:ascii="Arial"/>
          <w:b/>
          <w:sz w:val="24"/>
        </w:rPr>
        <w:t>my</w:t>
      </w:r>
      <w:r>
        <w:rPr>
          <w:rFonts w:ascii="Arial"/>
          <w:b/>
          <w:sz w:val="24"/>
        </w:rPr>
        <w:t> satisfaction.</w:t>
      </w:r>
      <w:r>
        <w:rPr>
          <w:rFonts w:asci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8" w:lineRule="exac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position w:val="0"/>
          <w:sz w:val="2"/>
          <w:szCs w:val="2"/>
        </w:rPr>
        <w:pict>
          <v:group style="width:508.45pt;height:1.45pt;mso-position-horizontal-relative:char;mso-position-vertical-relative:line" coordorigin="0,0" coordsize="10169,29">
            <v:group style="position:absolute;left:14;top:14;width:10140;height:2" coordorigin="14,14" coordsize="10140,2">
              <v:shape style="position:absolute;left:14;top:14;width:10140;height:2" coordorigin="14,14" coordsize="10140,0" path="m14,14l10154,14e" filled="false" stroked="true" strokeweight="1.4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0"/>
          <w:sz w:val="2"/>
          <w:szCs w:val="2"/>
        </w:rPr>
      </w:r>
    </w:p>
    <w:p>
      <w:pPr>
        <w:pStyle w:val="BodyText"/>
        <w:tabs>
          <w:tab w:pos="8789" w:val="left" w:leader="none"/>
        </w:tabs>
        <w:spacing w:line="272" w:lineRule="exact"/>
        <w:ind w:left="147" w:right="14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Patient’s (or Legal Guardian’s)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Signature</w:t>
        <w:tab/>
      </w:r>
      <w:r>
        <w:rPr>
          <w:rFonts w:ascii="Arial" w:hAnsi="Arial" w:cs="Arial" w:eastAsia="Arial"/>
        </w:rPr>
        <w:t>Date</w:t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spacing w:line="28" w:lineRule="exac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position w:val="0"/>
          <w:sz w:val="2"/>
          <w:szCs w:val="2"/>
        </w:rPr>
        <w:pict>
          <v:group style="width:508.45pt;height:1.45pt;mso-position-horizontal-relative:char;mso-position-vertical-relative:line" coordorigin="0,0" coordsize="10169,29">
            <v:group style="position:absolute;left:14;top:14;width:10140;height:2" coordorigin="14,14" coordsize="10140,2">
              <v:shape style="position:absolute;left:14;top:14;width:10140;height:2" coordorigin="14,14" coordsize="10140,0" path="m14,14l10154,14e" filled="false" stroked="true" strokeweight="1.4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0"/>
          <w:sz w:val="2"/>
          <w:szCs w:val="2"/>
        </w:rPr>
      </w:r>
    </w:p>
    <w:p>
      <w:pPr>
        <w:pStyle w:val="BodyText"/>
        <w:tabs>
          <w:tab w:pos="8789" w:val="left" w:leader="none"/>
        </w:tabs>
        <w:spacing w:line="272" w:lineRule="exact"/>
        <w:ind w:left="147" w:right="14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Doctor’s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Signature</w:t>
        <w:tab/>
      </w:r>
      <w:r>
        <w:rPr>
          <w:rFonts w:ascii="Arial" w:hAnsi="Arial" w:cs="Arial" w:eastAsia="Arial"/>
        </w:rPr>
        <w:t>Date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line="28" w:lineRule="exac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position w:val="0"/>
          <w:sz w:val="2"/>
          <w:szCs w:val="2"/>
        </w:rPr>
        <w:pict>
          <v:group style="width:508.45pt;height:1.45pt;mso-position-horizontal-relative:char;mso-position-vertical-relative:line" coordorigin="0,0" coordsize="10169,29">
            <v:group style="position:absolute;left:14;top:14;width:10140;height:2" coordorigin="14,14" coordsize="10140,2">
              <v:shape style="position:absolute;left:14;top:14;width:10140;height:2" coordorigin="14,14" coordsize="10140,0" path="m14,14l10154,14e" filled="false" stroked="true" strokeweight="1.4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0"/>
          <w:sz w:val="2"/>
          <w:szCs w:val="2"/>
        </w:rPr>
      </w:r>
    </w:p>
    <w:p>
      <w:pPr>
        <w:pStyle w:val="BodyText"/>
        <w:tabs>
          <w:tab w:pos="8789" w:val="left" w:leader="none"/>
        </w:tabs>
        <w:spacing w:line="272" w:lineRule="exact"/>
        <w:ind w:left="147" w:right="14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Witness’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Signature</w:t>
        <w:tab/>
      </w:r>
      <w:r>
        <w:rPr>
          <w:rFonts w:ascii="Arial" w:hAnsi="Arial" w:cs="Arial" w:eastAsia="Arial"/>
        </w:rPr>
        <w:t>Date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exac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1.1pt;height:.8pt;mso-position-horizontal-relative:char;mso-position-vertical-relative:line" coordorigin="0,0" coordsize="10022,16">
            <v:group style="position:absolute;left:8;top:8;width:4401;height:2" coordorigin="8,8" coordsize="4401,2">
              <v:shape style="position:absolute;left:8;top:8;width:4401;height:2" coordorigin="8,8" coordsize="4401,0" path="m8,8l4408,8e" filled="false" stroked="true" strokeweight=".756pt" strokecolor="#000000">
                <v:path arrowok="t"/>
              </v:shape>
            </v:group>
            <v:group style="position:absolute;left:4415;top:8;width:5600;height:2" coordorigin="4415,8" coordsize="5600,2">
              <v:shape style="position:absolute;left:4415;top:8;width:5600;height:2" coordorigin="4415,8" coordsize="5600,0" path="m4415,8l10014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8789" w:val="left" w:leader="none"/>
        </w:tabs>
        <w:spacing w:line="274" w:lineRule="exact"/>
        <w:ind w:left="147" w:right="14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Interpreter’s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Signature</w:t>
        <w:tab/>
      </w:r>
      <w:r>
        <w:rPr>
          <w:rFonts w:ascii="Arial" w:hAnsi="Arial" w:cs="Arial" w:eastAsia="Arial"/>
        </w:rPr>
        <w:t>Date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47" w:right="141"/>
        <w:jc w:val="left"/>
      </w:pPr>
      <w:r>
        <w:rPr/>
        <w:t>I</w:t>
      </w:r>
    </w:p>
    <w:sectPr>
      <w:pgSz w:w="12240" w:h="15840"/>
      <w:pgMar w:top="960" w:bottom="280" w:left="8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8" w:hanging="721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118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72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48" w:hanging="720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□"/>
      <w:lvlJc w:val="left"/>
      <w:pPr>
        <w:ind w:left="1788" w:hanging="240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731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3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4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5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7" w:hanging="24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788" w:hanging="240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dc:title>CONSENT FORM FOR DENTAL IMPLANTS</dc:title>
  <dcterms:created xsi:type="dcterms:W3CDTF">2015-06-05T23:11:50Z</dcterms:created>
  <dcterms:modified xsi:type="dcterms:W3CDTF">2015-06-05T23:11:50Z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2015-06-05T00:00:00Z</vt:filetime>
  </property>
</Properties>
</file>