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8"/>
        <w:ind w:left="1938" w:right="102"/>
        <w:jc w:val="left"/>
        <w:rPr>
          <w:b w:val="0"/>
          <w:bCs w:val="0"/>
        </w:rPr>
      </w:pPr>
      <w:r>
        <w:rPr/>
        <w:t>LASER HAIR REMOVAL INFORMED</w:t>
      </w:r>
      <w:r>
        <w:rPr>
          <w:spacing w:val="-8"/>
        </w:rPr>
        <w:t> </w:t>
      </w:r>
      <w:r>
        <w:rPr/>
        <w:t>CONSENT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100" w:right="10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z w:val="22"/>
          <w:szCs w:val="22"/>
          <w:u w:val="thick" w:color="000000"/>
        </w:rPr>
        <w:t>Informed</w:t>
      </w:r>
      <w:r>
        <w:rPr>
          <w:rFonts w:ascii="Times New Roman" w:hAnsi="Times New Roman" w:cs="Times New Roman" w:eastAsia="Times New Roman"/>
          <w:b/>
          <w:bCs/>
          <w:i/>
          <w:spacing w:val="19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  <w:u w:val="thick" w:color="000000"/>
        </w:rPr>
        <w:t>Consent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pacing w:val="4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purpose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Informed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Consent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help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decide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whether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laser hair removal (“LHR”) cosmetic procedure is right for you and to help you make an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informed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decision to undergo this procedure. This Informed Consent gives you general information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about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LHR cosmetic procedures, explains other treatment options, and identifies the benefits, risks,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side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effects and possible complications associated with LHR</w:t>
      </w:r>
      <w:r>
        <w:rPr>
          <w:rFonts w:ascii="Times New Roman" w:hAnsi="Times New Roman" w:cs="Times New Roman" w:eastAsia="Times New Roman"/>
          <w:spacing w:val="-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procedure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410" w:val="left" w:leader="none"/>
        </w:tabs>
        <w:spacing w:line="240" w:lineRule="auto" w:before="0" w:after="0"/>
        <w:ind w:left="100" w:right="1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i/>
          <w:sz w:val="22"/>
          <w:szCs w:val="22"/>
          <w:u w:val="thick" w:color="000000"/>
        </w:rPr>
        <w:t>Laser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  <w:u w:val="thick" w:color="000000"/>
        </w:rPr>
        <w:t>Hair</w:t>
      </w:r>
      <w:r>
        <w:rPr>
          <w:rFonts w:ascii="Times New Roman" w:hAnsi="Times New Roman" w:cs="Times New Roman" w:eastAsia="Times New Roman"/>
          <w:b/>
          <w:bCs/>
          <w:i/>
          <w:spacing w:val="12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  <w:u w:val="thick" w:color="000000"/>
        </w:rPr>
        <w:t>Removal</w:t>
      </w:r>
      <w:r>
        <w:rPr>
          <w:rFonts w:ascii="Times New Roman" w:hAnsi="Times New Roman" w:cs="Times New Roman" w:eastAsia="Times New Roman"/>
          <w:b/>
          <w:bCs/>
          <w:i/>
          <w:spacing w:val="15"/>
          <w:sz w:val="22"/>
          <w:szCs w:val="2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  <w:u w:val="thick" w:color="000000"/>
        </w:rPr>
        <w:t>Procedure</w:t>
      </w:r>
      <w:r>
        <w:rPr>
          <w:rFonts w:ascii="Times New Roman" w:hAnsi="Times New Roman" w:cs="Times New Roman" w:eastAsia="Times New Roman"/>
          <w:b/>
          <w:bCs/>
          <w:i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LHR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non-invasive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laser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treatment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designed</w:t>
      </w:r>
      <w:r>
        <w:rPr>
          <w:rFonts w:ascii="Times New Roman" w:hAnsi="Times New Roman" w:cs="Times New Roman" w:eastAsia="Times New Roman"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remove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unwanted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hair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all</w:t>
      </w:r>
      <w:r>
        <w:rPr>
          <w:rFonts w:ascii="Times New Roman" w:hAnsi="Times New Roman" w:cs="Times New Roman" w:eastAsia="Times New Roman"/>
          <w:spacing w:val="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parts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body.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laser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device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works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emitting</w:t>
      </w:r>
      <w:r>
        <w:rPr>
          <w:rFonts w:ascii="Times New Roman" w:hAnsi="Times New Roman" w:cs="Times New Roman" w:eastAsia="Times New Roman"/>
          <w:spacing w:val="2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pulses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light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energy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penetrate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skin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destroy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hair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follicles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while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device’s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handpiece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cools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surrounding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skin.</w:t>
      </w:r>
      <w:r>
        <w:rPr>
          <w:rFonts w:ascii="Times New Roman" w:hAnsi="Times New Roman" w:cs="Times New Roman" w:eastAsia="Times New Roman"/>
          <w:spacing w:val="4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Because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laser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needs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fill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hair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follicle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work</w:t>
      </w:r>
      <w:r>
        <w:rPr>
          <w:rFonts w:ascii="Times New Roman" w:hAnsi="Times New Roman" w:cs="Times New Roman" w:eastAsia="Times New Roman"/>
          <w:spacing w:val="4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effectively,</w:t>
      </w:r>
      <w:r>
        <w:rPr>
          <w:rFonts w:ascii="Times New Roman" w:hAnsi="Times New Roman" w:cs="Times New Roman" w:eastAsia="Times New Roman"/>
          <w:spacing w:val="4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important not to wax, tweeze, have electrolysis procedures or pluck hair for 2-4 weeks prior to</w:t>
      </w:r>
      <w:r>
        <w:rPr>
          <w:rFonts w:ascii="Times New Roman" w:hAnsi="Times New Roman" w:cs="Times New Roman" w:eastAsia="Times New Roman"/>
          <w:spacing w:val="-3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procedure. You will be required to wear protective eye glasses during the procedure to</w:t>
      </w:r>
      <w:r>
        <w:rPr>
          <w:rFonts w:ascii="Times New Roman" w:hAnsi="Times New Roman" w:cs="Times New Roman" w:eastAsia="Times New Roman"/>
          <w:spacing w:val="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protect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eyes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laser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light.</w:t>
      </w:r>
      <w:r>
        <w:rPr>
          <w:rFonts w:ascii="Times New Roman" w:hAnsi="Times New Roman" w:cs="Times New Roman" w:eastAsia="Times New Roman"/>
          <w:spacing w:val="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feel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slight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burning,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stinging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3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pinching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sensation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during</w:t>
      </w:r>
      <w:r>
        <w:rPr>
          <w:rFonts w:ascii="Times New Roman" w:hAnsi="Times New Roman" w:cs="Times New Roman" w:eastAsia="Times New Roman"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procedure,.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/>
          <w:bCs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b/>
          <w:bCs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takes</w:t>
      </w:r>
      <w:r>
        <w:rPr>
          <w:rFonts w:ascii="Times New Roman" w:hAnsi="Times New Roman" w:cs="Times New Roman" w:eastAsia="Times New Roman"/>
          <w:b/>
          <w:bCs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10</w:t>
      </w:r>
      <w:r>
        <w:rPr>
          <w:rFonts w:ascii="Times New Roman" w:hAnsi="Times New Roman" w:cs="Times New Roman" w:eastAsia="Times New Roman"/>
          <w:b/>
          <w:bCs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/>
          <w:bCs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21</w:t>
      </w:r>
      <w:r>
        <w:rPr>
          <w:rFonts w:ascii="Times New Roman" w:hAnsi="Times New Roman" w:cs="Times New Roman" w:eastAsia="Times New Roman"/>
          <w:b/>
          <w:bCs/>
          <w:spacing w:val="2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days</w:t>
      </w:r>
      <w:r>
        <w:rPr>
          <w:rFonts w:ascii="Times New Roman" w:hAnsi="Times New Roman" w:cs="Times New Roman" w:eastAsia="Times New Roman"/>
          <w:b/>
          <w:bCs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after</w:t>
      </w:r>
      <w:r>
        <w:rPr>
          <w:rFonts w:ascii="Times New Roman" w:hAnsi="Times New Roman" w:cs="Times New Roman" w:eastAsia="Times New Roman"/>
          <w:b/>
          <w:bCs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procedure</w:t>
      </w:r>
      <w:r>
        <w:rPr>
          <w:rFonts w:ascii="Times New Roman" w:hAnsi="Times New Roman" w:cs="Times New Roman" w:eastAsia="Times New Roman"/>
          <w:b/>
          <w:bCs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treated</w:t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hair to fall out. </w:t>
      </w:r>
      <w:r>
        <w:rPr>
          <w:rFonts w:ascii="Times New Roman" w:hAnsi="Times New Roman" w:cs="Times New Roman" w:eastAsia="Times New Roman"/>
          <w:sz w:val="22"/>
          <w:szCs w:val="22"/>
        </w:rPr>
        <w:t>Treatment of dark course hair generally achieves the best results while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removal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light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fine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hair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additional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treatments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which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1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successful.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Clinical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results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LHR</w:t>
      </w:r>
      <w:r>
        <w:rPr>
          <w:rFonts w:ascii="Times New Roman" w:hAnsi="Times New Roman" w:cs="Times New Roman" w:eastAsia="Times New Roman"/>
          <w:spacing w:val="2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vary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depending</w:t>
      </w:r>
      <w:r>
        <w:rPr>
          <w:rFonts w:ascii="Times New Roman" w:hAnsi="Times New Roman" w:cs="Times New Roman" w:eastAsia="Times New Roman"/>
          <w:spacing w:val="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individual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skin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type,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hormonal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levels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hereditary influences. Therefore, some patients may experience partial results and some</w:t>
      </w:r>
      <w:r>
        <w:rPr>
          <w:rFonts w:ascii="Times New Roman" w:hAnsi="Times New Roman" w:cs="Times New Roman" w:eastAsia="Times New Roman"/>
          <w:spacing w:val="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notice no improvement at all. Future hormonal changes may cause additional hair growth.</w:t>
      </w:r>
      <w:r>
        <w:rPr>
          <w:rFonts w:ascii="Times New Roman" w:hAnsi="Times New Roman" w:cs="Times New Roman" w:eastAsia="Times New Roman"/>
          <w:spacing w:val="2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LHR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procedure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generally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involves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spacing w:val="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series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treatments.</w:t>
      </w:r>
      <w:r>
        <w:rPr>
          <w:rFonts w:ascii="Times New Roman" w:hAnsi="Times New Roman" w:cs="Times New Roman" w:eastAsia="Times New Roman"/>
          <w:spacing w:val="4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Ideal</w:t>
      </w:r>
      <w:r>
        <w:rPr>
          <w:rFonts w:ascii="Times New Roman" w:hAnsi="Times New Roman" w:cs="Times New Roman" w:eastAsia="Times New Roman"/>
          <w:spacing w:val="2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(light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skin/dark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hair)</w:t>
      </w:r>
      <w:r>
        <w:rPr>
          <w:rFonts w:ascii="Times New Roman" w:hAnsi="Times New Roman" w:cs="Times New Roman" w:eastAsia="Times New Roman"/>
          <w:spacing w:val="2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candidates</w:t>
      </w:r>
      <w:r>
        <w:rPr>
          <w:rFonts w:ascii="Times New Roman" w:hAnsi="Times New Roman" w:cs="Times New Roman" w:eastAsia="Times New Roman"/>
          <w:spacing w:val="2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can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usually achieve 65%-90% reduction with a series of 6 treatments. Thicker skinned areas such</w:t>
      </w:r>
      <w:r>
        <w:rPr>
          <w:rFonts w:ascii="Times New Roman" w:hAnsi="Times New Roman" w:cs="Times New Roman" w:eastAsia="Times New Roman"/>
          <w:spacing w:val="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mens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backs,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faces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neck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usually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require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more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than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6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sessions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usually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achieve</w:t>
      </w:r>
      <w:r>
        <w:rPr>
          <w:rFonts w:ascii="Times New Roman" w:hAnsi="Times New Roman" w:cs="Times New Roman" w:eastAsia="Times New Roman"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partial</w:t>
      </w:r>
      <w:r>
        <w:rPr>
          <w:rFonts w:ascii="Times New Roman" w:hAnsi="Times New Roman" w:cs="Times New Roman" w:eastAsia="Times New Roman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reduction or hair</w:t>
      </w:r>
      <w:r>
        <w:rPr>
          <w:rFonts w:ascii="Times New Roman" w:hAnsi="Times New Roman" w:cs="Times New Roman" w:eastAsia="Times New Roman"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thinning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100" w:right="104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  <w:u w:val="thick" w:color="000000"/>
        </w:rPr>
        <w:t>Alternative</w:t>
      </w:r>
      <w:r>
        <w:rPr>
          <w:rFonts w:ascii="Times New Roman"/>
          <w:b/>
          <w:i/>
          <w:spacing w:val="23"/>
          <w:sz w:val="22"/>
          <w:u w:val="thick" w:color="000000"/>
        </w:rPr>
        <w:t> </w:t>
      </w:r>
      <w:r>
        <w:rPr>
          <w:rFonts w:ascii="Times New Roman"/>
          <w:b/>
          <w:i/>
          <w:sz w:val="22"/>
          <w:u w:val="thick" w:color="000000"/>
        </w:rPr>
        <w:t>Procedures</w:t>
      </w:r>
      <w:r>
        <w:rPr>
          <w:rFonts w:ascii="Times New Roman"/>
          <w:b/>
          <w:i/>
          <w:sz w:val="22"/>
        </w:rPr>
        <w:t>.</w:t>
      </w:r>
      <w:r>
        <w:rPr>
          <w:rFonts w:ascii="Times New Roman"/>
          <w:b/>
          <w:i/>
          <w:spacing w:val="47"/>
          <w:sz w:val="22"/>
        </w:rPr>
        <w:t> </w:t>
      </w:r>
      <w:r>
        <w:rPr>
          <w:rFonts w:ascii="Times New Roman"/>
          <w:sz w:val="22"/>
        </w:rPr>
        <w:t>LHR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voluntary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cosmetic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procedure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4"/>
          <w:sz w:val="22"/>
        </w:rPr>
        <w:t> </w:t>
      </w:r>
      <w:r>
        <w:rPr>
          <w:rFonts w:ascii="Times New Roman"/>
          <w:sz w:val="22"/>
        </w:rPr>
        <w:t>necessary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required.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395" w:val="left" w:leader="none"/>
        </w:tabs>
        <w:spacing w:line="240" w:lineRule="auto" w:before="0" w:after="0"/>
        <w:ind w:left="100" w:right="101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  <w:u w:val="thick" w:color="000000"/>
        </w:rPr>
        <w:t>Not Good Candidates</w:t>
      </w:r>
      <w:r>
        <w:rPr>
          <w:rFonts w:ascii="Times New Roman"/>
          <w:b/>
          <w:i/>
          <w:sz w:val="22"/>
        </w:rPr>
      </w:r>
      <w:r>
        <w:rPr>
          <w:rFonts w:ascii="Times New Roman"/>
          <w:sz w:val="22"/>
        </w:rPr>
        <w:t>. Generally you are not a good candidate for LHR procedure if you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pregnant, nursing or plan to become pregnant  while undergoing LHR treatments. 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Individuals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have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Accutane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within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past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six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months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who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used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medications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requiring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limited exposure to sunlight are not good candidates for LHR procedure.  Individuals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recently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tanned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skin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are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advised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delay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undergoing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LHR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procedure.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laser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z w:val="22"/>
        </w:rPr>
        <w:t>be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effective on blond or gray hair. Sun exposure 2-4 weeks prior to treatment may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reduce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effectiveness of the laser. It is important to shave the area prior to treatment session. ( we do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provide shaving services as you must do this yourself prior to the treatment). Please inform us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if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you have an allergy to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z w:val="22"/>
        </w:rPr>
        <w:t>Aloe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100" w:right="10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  <w:u w:val="thick" w:color="000000"/>
        </w:rPr>
        <w:t>Risks and Complications</w:t>
      </w:r>
      <w:r>
        <w:rPr>
          <w:rFonts w:ascii="Times New Roman"/>
          <w:b/>
          <w:i/>
          <w:sz w:val="22"/>
        </w:rPr>
        <w:t>. </w:t>
      </w:r>
      <w:r>
        <w:rPr>
          <w:rFonts w:ascii="Times New Roman"/>
          <w:sz w:val="22"/>
        </w:rPr>
        <w:t>All medical and cosmetic procedures are associated with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certain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risks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result</w:t>
      </w:r>
      <w:r>
        <w:rPr>
          <w:rFonts w:ascii="Times New Roman"/>
          <w:spacing w:val="30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complications.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Possible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risks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complications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associated</w:t>
      </w:r>
      <w:r>
        <w:rPr>
          <w:rFonts w:ascii="Times New Roman"/>
          <w:spacing w:val="29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31"/>
          <w:sz w:val="22"/>
        </w:rPr>
        <w:t> </w:t>
      </w:r>
      <w:r>
        <w:rPr>
          <w:rFonts w:ascii="Times New Roman"/>
          <w:sz w:val="22"/>
        </w:rPr>
        <w:t>LHR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procedure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include: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656" w:right="522" w:hanging="2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Temporary reddening, burning, swelling, bruising or discoloration of the skin over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treated area.</w:t>
      </w:r>
    </w:p>
    <w:p>
      <w:pPr>
        <w:pStyle w:val="BodyText"/>
        <w:spacing w:line="252" w:lineRule="exact" w:before="1"/>
        <w:ind w:left="371" w:right="102" w:firstLine="0"/>
        <w:jc w:val="left"/>
        <w:rPr>
          <w:u w:val="none"/>
        </w:rPr>
      </w:pPr>
      <w:r>
        <w:rPr>
          <w:w w:val="100"/>
          <w:u w:val="none"/>
        </w:rPr>
        <w:t>.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102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Blistering, scarring, activation of cold sores, infection or permanent discoloration,</w:t>
      </w:r>
      <w:r>
        <w:rPr>
          <w:rFonts w:ascii="Times New Roman"/>
          <w:spacing w:val="7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may occur in rare cases. Please inform us if you have ever had a problem with cold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sores.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656" w:right="102" w:hanging="2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Folliculitis,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an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infection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hair</w:t>
      </w:r>
      <w:r>
        <w:rPr>
          <w:rFonts w:ascii="Times New Roman"/>
          <w:spacing w:val="42"/>
          <w:sz w:val="22"/>
        </w:rPr>
        <w:t> </w:t>
      </w:r>
      <w:r>
        <w:rPr>
          <w:rFonts w:ascii="Times New Roman"/>
          <w:sz w:val="22"/>
        </w:rPr>
        <w:t>follicle,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which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several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days</w:t>
      </w:r>
      <w:r>
        <w:rPr>
          <w:rFonts w:ascii="Times New Roman"/>
          <w:spacing w:val="4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resolve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380" w:bottom="280" w:left="1700" w:right="1700"/>
        </w:sectPr>
      </w:pP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32" w:after="0"/>
        <w:ind w:left="656" w:right="122" w:hanging="28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Hyperpigmentation (darkening of the skin) or hypopigmentation (lightening of the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skin),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which rare may take several months to fully</w:t>
      </w:r>
      <w:r>
        <w:rPr>
          <w:rFonts w:ascii="Times New Roman"/>
          <w:spacing w:val="-12"/>
          <w:sz w:val="22"/>
        </w:rPr>
        <w:t> </w:t>
      </w:r>
      <w:r>
        <w:rPr>
          <w:rFonts w:ascii="Times New Roman"/>
          <w:sz w:val="22"/>
        </w:rPr>
        <w:t>resolve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12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Crusting or blistering of the area exposed to laser, which is rare and which may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take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several days to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heal.</w:t>
      </w:r>
    </w:p>
    <w:p>
      <w:pPr>
        <w:pStyle w:val="ListParagraph"/>
        <w:numPr>
          <w:ilvl w:val="1"/>
          <w:numId w:val="1"/>
        </w:numPr>
        <w:tabs>
          <w:tab w:pos="732" w:val="left" w:leader="none"/>
        </w:tabs>
        <w:spacing w:line="240" w:lineRule="auto" w:before="0" w:after="0"/>
        <w:ind w:left="731" w:right="12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As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with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all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LHR</w:t>
      </w:r>
      <w:r>
        <w:rPr>
          <w:rFonts w:ascii="Times New Roman"/>
          <w:spacing w:val="20"/>
          <w:sz w:val="22"/>
        </w:rPr>
        <w:t> </w:t>
      </w:r>
      <w:r>
        <w:rPr>
          <w:rFonts w:ascii="Times New Roman"/>
          <w:sz w:val="22"/>
        </w:rPr>
        <w:t>procedures,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some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re-growth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hair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may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occur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19"/>
          <w:sz w:val="22"/>
        </w:rPr>
        <w:t> </w:t>
      </w:r>
      <w:r>
        <w:rPr>
          <w:rFonts w:ascii="Times New Roman"/>
          <w:sz w:val="22"/>
        </w:rPr>
        <w:t>treatment</w:t>
      </w:r>
      <w:r>
        <w:rPr>
          <w:rFonts w:ascii="Times New Roman"/>
          <w:spacing w:val="22"/>
          <w:sz w:val="22"/>
        </w:rPr>
        <w:t> </w:t>
      </w:r>
      <w:r>
        <w:rPr>
          <w:rFonts w:ascii="Times New Roman"/>
          <w:sz w:val="22"/>
        </w:rPr>
        <w:t>sessions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are completed.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40" w:lineRule="auto" w:before="0" w:after="0"/>
        <w:ind w:left="100" w:right="12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i/>
          <w:sz w:val="22"/>
          <w:u w:val="thick" w:color="000000"/>
        </w:rPr>
        <w:t>Post Procedure Instructions</w:t>
      </w:r>
      <w:r>
        <w:rPr>
          <w:rFonts w:ascii="Times New Roman"/>
          <w:b/>
          <w:i/>
          <w:sz w:val="22"/>
        </w:rPr>
        <w:t>. </w:t>
      </w:r>
      <w:r>
        <w:rPr>
          <w:rFonts w:ascii="Times New Roman"/>
          <w:sz w:val="22"/>
        </w:rPr>
        <w:t>It is important that you comply with all post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procedure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instructions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In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addition,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2"/>
        </w:rPr>
        <w:t>is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important</w:t>
      </w:r>
      <w:r>
        <w:rPr>
          <w:rFonts w:ascii="Times New Roman"/>
          <w:spacing w:val="13"/>
          <w:sz w:val="22"/>
        </w:rPr>
        <w:t> </w:t>
      </w:r>
      <w:r>
        <w:rPr>
          <w:rFonts w:ascii="Times New Roman"/>
          <w:sz w:val="22"/>
        </w:rPr>
        <w:t>that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you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limit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sun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exposure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LHR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procedure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use protective sunscreen lotion. . Please call your doctor promptly if complications develop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after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procedure. Laser-treated areas should no be exposed to sun or tanning beds Not adhering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the post treatment skin care instructions may increase the risk of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complications.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8" w:lineRule="exact" w:before="132"/>
        <w:ind w:right="117"/>
        <w:jc w:val="both"/>
        <w:rPr>
          <w:rFonts w:ascii="Times New Roman" w:hAnsi="Times New Roman" w:cs="Times New Roman" w:eastAsia="Times New Roman"/>
          <w:b w:val="0"/>
          <w:bCs w:val="0"/>
        </w:rPr>
      </w:pPr>
      <w:r>
        <w:rPr>
          <w:w w:val="100"/>
        </w:rPr>
      </w:r>
      <w:r>
        <w:rPr>
          <w:u w:val="thick" w:color="000000"/>
        </w:rPr>
        <w:t>By</w:t>
      </w:r>
      <w:r>
        <w:rPr>
          <w:spacing w:val="42"/>
          <w:u w:val="thick" w:color="000000"/>
        </w:rPr>
        <w:t> </w:t>
      </w:r>
      <w:r>
        <w:rPr>
          <w:u w:val="thick" w:color="000000"/>
        </w:rPr>
        <w:t>signing</w:t>
      </w:r>
      <w:r>
        <w:rPr>
          <w:spacing w:val="39"/>
          <w:u w:val="thick" w:color="000000"/>
        </w:rPr>
        <w:t> </w:t>
      </w:r>
      <w:r>
        <w:rPr>
          <w:u w:val="thick" w:color="000000"/>
        </w:rPr>
        <w:t>this</w:t>
      </w:r>
      <w:r>
        <w:rPr>
          <w:spacing w:val="42"/>
          <w:u w:val="thick" w:color="000000"/>
        </w:rPr>
        <w:t> </w:t>
      </w:r>
      <w:r>
        <w:rPr>
          <w:u w:val="thick" w:color="000000"/>
        </w:rPr>
        <w:t>Informed</w:t>
      </w:r>
      <w:r>
        <w:rPr>
          <w:spacing w:val="41"/>
          <w:u w:val="thick" w:color="000000"/>
        </w:rPr>
        <w:t> </w:t>
      </w:r>
      <w:r>
        <w:rPr>
          <w:u w:val="thick" w:color="000000"/>
        </w:rPr>
        <w:t>Consent,</w:t>
      </w:r>
      <w:r>
        <w:rPr>
          <w:spacing w:val="42"/>
          <w:u w:val="thick" w:color="000000"/>
        </w:rPr>
        <w:t> </w:t>
      </w:r>
      <w:r>
        <w:rPr>
          <w:u w:val="thick" w:color="000000"/>
        </w:rPr>
        <w:t>you</w:t>
      </w:r>
      <w:r>
        <w:rPr>
          <w:spacing w:val="41"/>
          <w:u w:val="thick" w:color="000000"/>
        </w:rPr>
        <w:t> </w:t>
      </w:r>
      <w:r>
        <w:rPr>
          <w:u w:val="thick" w:color="000000"/>
        </w:rPr>
        <w:t>understand</w:t>
      </w:r>
      <w:r>
        <w:rPr>
          <w:spacing w:val="41"/>
          <w:u w:val="thick" w:color="000000"/>
        </w:rPr>
        <w:t> </w:t>
      </w:r>
      <w:r>
        <w:rPr>
          <w:u w:val="thick" w:color="000000"/>
        </w:rPr>
        <w:t>and</w:t>
      </w:r>
      <w:r>
        <w:rPr>
          <w:spacing w:val="41"/>
          <w:u w:val="thick" w:color="000000"/>
        </w:rPr>
        <w:t> </w:t>
      </w:r>
      <w:r>
        <w:rPr>
          <w:u w:val="thick" w:color="000000"/>
        </w:rPr>
        <w:t>agree</w:t>
      </w:r>
      <w:r>
        <w:rPr>
          <w:spacing w:val="42"/>
          <w:u w:val="thick" w:color="000000"/>
        </w:rPr>
        <w:t> </w:t>
      </w:r>
      <w:r>
        <w:rPr>
          <w:u w:val="thick" w:color="000000"/>
        </w:rPr>
        <w:t>as</w:t>
      </w:r>
      <w:r>
        <w:rPr>
          <w:spacing w:val="40"/>
          <w:u w:val="thick" w:color="000000"/>
        </w:rPr>
        <w:t> </w:t>
      </w:r>
      <w:r>
        <w:rPr>
          <w:u w:val="thick" w:color="000000"/>
        </w:rPr>
        <w:t>follows</w:t>
      </w:r>
      <w:r>
        <w:rPr>
          <w:spacing w:val="46"/>
          <w:u w:val="thick" w:color="000000"/>
        </w:rPr>
        <w:t> </w:t>
      </w:r>
      <w:r>
        <w:rPr>
          <w:spacing w:val="46"/>
        </w:rPr>
      </w:r>
      <w:r>
        <w:rPr/>
        <w:t>(check</w:t>
      </w:r>
      <w:r>
        <w:rPr>
          <w:spacing w:val="41"/>
        </w:rPr>
        <w:t> </w:t>
      </w:r>
      <w:r>
        <w:rPr/>
        <w:t>all</w:t>
      </w:r>
      <w:r>
        <w:rPr>
          <w:spacing w:val="43"/>
        </w:rPr>
        <w:t> </w:t>
      </w:r>
      <w:r>
        <w:rPr/>
        <w:t>that</w:t>
      </w:r>
      <w:r>
        <w:rPr>
          <w:w w:val="100"/>
        </w:rPr>
        <w:t> </w:t>
      </w:r>
      <w:r>
        <w:rPr/>
        <w:t>apply)</w:t>
      </w:r>
      <w:r>
        <w:rPr>
          <w:rFonts w:ascii="Times New Roman"/>
          <w:b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18" w:after="0"/>
        <w:ind w:left="460" w:right="121" w:hanging="36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The information contained in this Informed Consent was explained to me using terms I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could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understand, and all my questions and concerns have been answered.. After reviewing all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information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provided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me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about</w:t>
      </w:r>
      <w:r>
        <w:rPr>
          <w:rFonts w:ascii="Times New Roman"/>
          <w:spacing w:val="37"/>
          <w:sz w:val="22"/>
        </w:rPr>
        <w:t> </w:t>
      </w:r>
      <w:r>
        <w:rPr>
          <w:rFonts w:ascii="Times New Roman"/>
          <w:sz w:val="22"/>
        </w:rPr>
        <w:t>cosmetic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procedures</w:t>
      </w:r>
      <w:r>
        <w:rPr>
          <w:rFonts w:ascii="Times New Roman"/>
          <w:spacing w:val="39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reviewing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my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health</w:t>
      </w:r>
      <w:r>
        <w:rPr>
          <w:rFonts w:ascii="Times New Roman"/>
          <w:spacing w:val="38"/>
          <w:sz w:val="22"/>
        </w:rPr>
        <w:t> </w:t>
      </w:r>
      <w:r>
        <w:rPr>
          <w:rFonts w:ascii="Times New Roman"/>
          <w:sz w:val="22"/>
        </w:rPr>
        <w:t>status,</w:t>
      </w:r>
      <w:r>
        <w:rPr>
          <w:rFonts w:ascii="Times New Roman"/>
          <w:spacing w:val="36"/>
          <w:sz w:val="22"/>
        </w:rPr>
        <w:t> </w:t>
      </w:r>
      <w:r>
        <w:rPr>
          <w:rFonts w:ascii="Times New Roman"/>
          <w:sz w:val="22"/>
        </w:rPr>
        <w:t>I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believe I am a good candidate for LHR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procedure.</w:t>
      </w:r>
    </w:p>
    <w:p>
      <w:pPr>
        <w:pStyle w:val="BodyText"/>
        <w:spacing w:line="240" w:lineRule="auto" w:before="121"/>
        <w:ind w:right="124" w:firstLine="0"/>
        <w:jc w:val="left"/>
        <w:rPr>
          <w:u w:val="none"/>
        </w:rPr>
      </w:pPr>
      <w:r>
        <w:rPr>
          <w:w w:val="100"/>
          <w:u w:val="none"/>
        </w:rPr>
        <w:t>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18" w:after="0"/>
        <w:ind w:left="460" w:right="48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 understand that LHR is an elective procedure and hereby freely accept all possible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risks,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complications and side effects that may result from this</w:t>
      </w:r>
      <w:r>
        <w:rPr>
          <w:rFonts w:ascii="Times New Roman"/>
          <w:spacing w:val="-15"/>
          <w:sz w:val="22"/>
        </w:rPr>
        <w:t> </w:t>
      </w:r>
      <w:r>
        <w:rPr>
          <w:rFonts w:ascii="Times New Roman"/>
          <w:sz w:val="22"/>
        </w:rPr>
        <w:t>procedure.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18" w:after="0"/>
        <w:ind w:left="460" w:right="12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 acknowledge that LHR procedure will be performed by an employee of Medical</w:t>
      </w:r>
      <w:r>
        <w:rPr>
          <w:rFonts w:ascii="Times New Roman"/>
          <w:spacing w:val="2"/>
          <w:sz w:val="22"/>
        </w:rPr>
        <w:t> </w:t>
      </w:r>
      <w:r>
        <w:rPr>
          <w:rFonts w:ascii="Times New Roman"/>
          <w:sz w:val="22"/>
        </w:rPr>
        <w:t>Cosmetic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Enhancements, who is properly trained and certified in its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2"/>
        </w:rPr>
        <w:t>usage.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18" w:after="0"/>
        <w:ind w:left="460" w:right="12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 agree to return for any recommended follow up visits and follow all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post-procedure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instructions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40" w:lineRule="auto" w:before="118" w:after="0"/>
        <w:ind w:left="460" w:right="12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I understand that no guarantees have been made to me regarding the outcome of</w:t>
      </w:r>
      <w:r>
        <w:rPr>
          <w:rFonts w:ascii="Times New Roman"/>
          <w:spacing w:val="-1"/>
          <w:sz w:val="22"/>
        </w:rPr>
        <w:t> </w:t>
      </w:r>
      <w:r>
        <w:rPr>
          <w:rFonts w:ascii="Times New Roman"/>
          <w:sz w:val="22"/>
        </w:rPr>
        <w:t>LHR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procedure.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</w:tabs>
        <w:spacing w:line="252" w:lineRule="exact" w:before="135" w:after="0"/>
        <w:ind w:left="460" w:right="124" w:hanging="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This consent form is valid for all future laser hair removal treatments performed, and if I</w:t>
      </w:r>
      <w:r>
        <w:rPr>
          <w:rFonts w:ascii="Times New Roman"/>
          <w:spacing w:val="48"/>
          <w:sz w:val="22"/>
        </w:rPr>
        <w:t> </w:t>
      </w:r>
      <w:r>
        <w:rPr>
          <w:rFonts w:ascii="Times New Roman"/>
          <w:sz w:val="22"/>
        </w:rPr>
        <w:t>will</w:t>
      </w:r>
      <w:r>
        <w:rPr>
          <w:rFonts w:ascii="Times New Roman"/>
          <w:w w:val="100"/>
          <w:sz w:val="22"/>
        </w:rPr>
        <w:t> </w:t>
      </w:r>
      <w:r>
        <w:rPr>
          <w:rFonts w:ascii="Times New Roman"/>
          <w:sz w:val="22"/>
        </w:rPr>
        <w:t>alert the staff if there are any future changes to my medical history, or if I become</w:t>
      </w:r>
      <w:r>
        <w:rPr>
          <w:rFonts w:ascii="Times New Roman"/>
          <w:spacing w:val="-27"/>
          <w:sz w:val="22"/>
        </w:rPr>
        <w:t> </w:t>
      </w:r>
      <w:r>
        <w:rPr>
          <w:rFonts w:ascii="Times New Roman"/>
          <w:sz w:val="22"/>
        </w:rPr>
        <w:t>pregnant</w:t>
      </w:r>
    </w:p>
    <w:p>
      <w:pPr>
        <w:pStyle w:val="Heading1"/>
        <w:tabs>
          <w:tab w:pos="2040" w:val="left" w:leader="none"/>
        </w:tabs>
        <w:spacing w:line="240" w:lineRule="auto" w:before="118"/>
        <w:ind w:right="124"/>
        <w:jc w:val="left"/>
        <w:rPr>
          <w:b w:val="0"/>
          <w:bCs w:val="0"/>
        </w:rPr>
      </w:pPr>
      <w:r>
        <w:rPr/>
        <w:t>Date:</w:t>
      </w:r>
      <w:r>
        <w:rPr>
          <w:spacing w:val="1"/>
        </w:rPr>
        <w:t> </w:t>
      </w:r>
      <w:r>
        <w:rPr>
          <w:spacing w:val="1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tabs>
          <w:tab w:pos="4062" w:val="left" w:leader="none"/>
        </w:tabs>
        <w:spacing w:before="72"/>
        <w:ind w:left="100" w:right="12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Patient’s</w:t>
      </w:r>
      <w:r>
        <w:rPr>
          <w:rFonts w:ascii="Times New Roman" w:hAnsi="Times New Roman" w:cs="Times New Roman" w:eastAsia="Times New Roman"/>
          <w:b/>
          <w:bCs/>
          <w:spacing w:val="-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Name</w:t>
      </w:r>
      <w:r>
        <w:rPr>
          <w:rFonts w:ascii="Times New Roman" w:hAnsi="Times New Roman" w:cs="Times New Roman" w:eastAsia="Times New Roman"/>
          <w:b/>
          <w:bCs/>
          <w:spacing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tabs>
          <w:tab w:pos="4098" w:val="left" w:leader="none"/>
        </w:tabs>
        <w:spacing w:before="72"/>
        <w:ind w:left="100" w:right="12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Patient’s</w:t>
      </w:r>
      <w:r>
        <w:rPr>
          <w:rFonts w:ascii="Times New Roman" w:hAnsi="Times New Roman" w:cs="Times New Roman" w:eastAsia="Times New Roman"/>
          <w:b/>
          <w:bCs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Signature</w:t>
      </w:r>
      <w:r>
        <w:rPr>
          <w:rFonts w:ascii="Times New Roman" w:hAnsi="Times New Roman" w:cs="Times New Roman" w:eastAsia="Times New Roman"/>
          <w:b/>
          <w:bCs/>
          <w:spacing w:val="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w w:val="100"/>
          <w:sz w:val="22"/>
          <w:szCs w:val="22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2"/>
          <w:szCs w:val="22"/>
        </w:rPr>
      </w:pPr>
    </w:p>
    <w:p>
      <w:pPr>
        <w:tabs>
          <w:tab w:pos="4816" w:val="left" w:leader="none"/>
        </w:tabs>
        <w:spacing w:before="72"/>
        <w:ind w:left="100" w:right="12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Center Representative’s</w:t>
      </w:r>
      <w:r>
        <w:rPr>
          <w:rFonts w:ascii="Times New Roman" w:hAnsi="Times New Roman" w:cs="Times New Roman" w:eastAsia="Times New Roman"/>
          <w:b/>
          <w:bCs/>
          <w:spacing w:val="-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Signature</w:t>
      </w:r>
      <w:r>
        <w:rPr>
          <w:rFonts w:ascii="Times New Roman" w:hAnsi="Times New Roman" w:cs="Times New Roman" w:eastAsia="Times New Roman"/>
          <w:b/>
          <w:bCs/>
          <w:sz w:val="22"/>
          <w:szCs w:val="22"/>
          <w:u w:val="single" w:color="000000"/>
        </w:rPr>
        <w:t> </w:t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</w:r>
      <w:r>
        <w:rPr>
          <w:rFonts w:ascii="Times New Roman" w:hAnsi="Times New Roman" w:cs="Times New Roman" w:eastAsia="Times New Roman"/>
          <w:sz w:val="22"/>
          <w:szCs w:val="22"/>
        </w:rPr>
      </w:r>
    </w:p>
    <w:sectPr>
      <w:pgSz w:w="12240" w:h="15840"/>
      <w:pgMar w:top="140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"/>
      <w:lvlJc w:val="left"/>
      <w:pPr>
        <w:ind w:left="460" w:hanging="360"/>
      </w:pPr>
      <w:rPr>
        <w:rFonts w:hint="default" w:ascii="Wingdings" w:hAnsi="Wingdings" w:eastAsia="Wingdings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0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324"/>
        <w:jc w:val="left"/>
      </w:pPr>
      <w:rPr>
        <w:rFonts w:hint="default" w:ascii="Times New Roman" w:hAnsi="Times New Roman" w:eastAsia="Times New Roman"/>
        <w:b/>
        <w:bCs/>
        <w:i/>
        <w:w w:val="100"/>
        <w:sz w:val="22"/>
        <w:szCs w:val="22"/>
      </w:rPr>
    </w:lvl>
    <w:lvl w:ilvl="1">
      <w:start w:val="1"/>
      <w:numFmt w:val="bullet"/>
      <w:lvlText w:val=""/>
      <w:lvlJc w:val="left"/>
      <w:pPr>
        <w:ind w:left="656" w:hanging="360"/>
      </w:pPr>
      <w:rPr>
        <w:rFonts w:hint="default" w:ascii="Symbol" w:hAnsi="Symbol" w:eastAsia="Symbol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 w:hanging="360"/>
    </w:pPr>
    <w:rPr>
      <w:rFonts w:ascii="Times New Roman" w:hAnsi="Times New Roman" w:eastAsia="Times New Roman"/>
      <w:sz w:val="22"/>
      <w:szCs w:val="22"/>
      <w:u w:val="single"/>
    </w:rPr>
  </w:style>
  <w:style w:styleId="Heading1" w:type="paragraph">
    <w:name w:val="Heading 1"/>
    <w:basedOn w:val="Normal"/>
    <w:uiPriority w:val="1"/>
    <w:qFormat/>
    <w:pPr>
      <w:spacing w:before="72"/>
      <w:ind w:left="100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</dc:creator>
  <dc:title>Microsoft Word - LASER HAIR REMOVAL INFORMED CONSENT word 2003.doc</dc:title>
  <dcterms:created xsi:type="dcterms:W3CDTF">2015-06-06T14:16:09Z</dcterms:created>
  <dcterms:modified xsi:type="dcterms:W3CDTF">2015-06-06T14:16:09Z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2010-09-27T00:00:00Z</vt:filetime>
  </property>
  <property fmtid="{D5CDD505-2E9C-101B-9397-08002B2CF9AE}" pid="3" name="Creator">
    <vt:lpwstr>Microsoft Word - LASER HAIR REMOVAL INFORMED CONSENT word 2003.doc</vt:lpwstr>
  </property>
  <property fmtid="{D5CDD505-2E9C-101B-9397-08002B2CF9AE}" pid="4" name="LastSaved">
    <vt:filetime>2015-06-06T00:00:00Z</vt:filetime>
  </property>
</Properties>
</file>